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ind w:firstLine="400" w:firstLineChars="200"/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小学生公共场所礼仪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1.图书馆、阅览室是学习的公共场所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（1）保持安静和卫生。步行速度慢，不要大声说话，不要吃食物。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（2）图书馆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阅览室的书属于公共财产，如桌子和椅子应该注意照顾好，不要进行伤害。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（3）注意整洁，遵守规则。不能穿t恤和拖鞋。当坐着，不抢占位置。参考目录卡片，我们不要把卡撕裂，或用一支笔在卡片上涂改。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2.电影院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观众应该尽快就座。如果自己的座位在中间，应当有礼貌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地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坐着。应注意衣着整洁，即使天气炎热，袒胸腹部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也是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不雅观的。在电影院里不大喊大叫。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观影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后观众应该有秩序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地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离开，不要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拥挤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3.旅游礼仪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（1）酒店住宿：乘客住在酒店房间里不要大声说话，以免影响其他客人。服务员礼貌的感谢提供的服务。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（2）餐厅用餐：尊重服务员的工作，服务员应该谦虚和礼貌，当服务员忙碌，应该耐心等待，不要敲击桌子的碟子或大叫。服务员工作中的错误，不要进行讽刺，应该善意对待。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（3）观光：每个旅游胜地都应该珍惜旅游区的公共财产。公共建筑、设施和文物，甚至花草树木，不随意破坏墙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石头和其他建筑的写作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绘画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、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0"/>
          <w:szCs w:val="20"/>
        </w:rPr>
        <w:t>雕刻，不要随地吐痰，随地大小便，污染环境，不要把乱丢杂物。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87A"/>
    <w:rsid w:val="00090026"/>
    <w:rsid w:val="00797E3D"/>
    <w:rsid w:val="00EA387A"/>
    <w:rsid w:val="00EB21DB"/>
    <w:rsid w:val="67DC0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76</Words>
  <Characters>438</Characters>
  <Lines>3</Lines>
  <Paragraphs>1</Paragraphs>
  <TotalTime>5</TotalTime>
  <ScaleCrop>false</ScaleCrop>
  <LinksUpToDate>false</LinksUpToDate>
  <CharactersWithSpaces>513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2016-10-14T08:20:00Z</dcterms:created>
  <dc:creator>ok</dc:creator>
  <cp:lastModifiedBy>cpzxsxz</cp:lastModifiedBy>
  <dcterms:modified xsi:type="dcterms:W3CDTF">2018-08-10T07:53:03Z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